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2" w:rsidRPr="003D1562" w:rsidRDefault="003D1562" w:rsidP="003D15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000"/>
          <w:sz w:val="24"/>
          <w:szCs w:val="24"/>
        </w:rPr>
      </w:pPr>
      <w:r w:rsidRPr="003D1562">
        <w:rPr>
          <w:rFonts w:ascii="Arial" w:eastAsia="Times New Roman" w:hAnsi="Arial" w:cs="Arial"/>
          <w:b/>
          <w:bCs/>
          <w:color w:val="111000"/>
          <w:sz w:val="24"/>
          <w:szCs w:val="24"/>
        </w:rPr>
        <w:t>TIME-CHART OF EUROPEAN ECONOMIC HISTORY, 1300 - 1750</w:t>
      </w:r>
    </w:p>
    <w:tbl>
      <w:tblPr>
        <w:tblW w:w="14385" w:type="dxa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10"/>
        <w:gridCol w:w="1595"/>
        <w:gridCol w:w="1595"/>
        <w:gridCol w:w="1595"/>
        <w:gridCol w:w="1595"/>
        <w:gridCol w:w="1595"/>
        <w:gridCol w:w="1595"/>
        <w:gridCol w:w="1595"/>
        <w:gridCol w:w="1610"/>
      </w:tblGrid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1301-50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1351-1400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1401-50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1451-1500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1501-50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1551-1600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1601-50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1651-1700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</w:rPr>
              <w:t>1701-50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POPULATION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Culmination of century of rapid demographic growth; possible overpopulation and Malthusian Crisis; Great Famine 1315-22; crises to Black Death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Black Death (1348)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Demographic Crises and Rapid Population Decline: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100 Years War (1336-1453) and bubonic plagues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Recurrent Plagues and Demographic Stagnation or Decline in most of Europe: 100 Years War ends in 1453; some demographic recovery in Italy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Demographic Stagnation with some regional recovery, in Mediterranean. Relative peace. Signs of a European Marriage Pattern?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Demographic Recovery and Population Boom: Economic Recovery and Boom (with overseas expansion to Asia and Americas)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Population Growth: Steeply rising food and land prices; evidences for incipient "Malthusian" crises?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Population Growth peaks: Thirty Years War (1618-48) and revival of plagues: 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More evidence for establishment of the European Marriage Pattern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Population Decline or Stagnation in most of Europe: more plagues; rising mortality and falling birth rates; some emigration to North America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End of Plague in Western Europe (1720); nadir of demographic slump and beginnings of demographic recovery; plague in Turkish and Russian Empires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MONEY &amp; PRICES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Culmination of century of rising prices and inflation; deflation from 1320s to 1340s; gold coinages adopted in northern Europe; silver ‘famines’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Post-Plague Inflation with excess money and debasements; 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Silver Mining Crisis develops from 1370s; severe deflation from 1380s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Late-Medieval "Bullion Famines" and Deflation (except during peak war years); bullion outflows to Asia and East?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German and Central European Silver-Copper Mining Boom (1460-1530): new gold supplies from West Africa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Inflation: Beginnings of "Price Revolution."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New gold and silver supplies from Spanish America. "Great Debasement" in England (1542-52)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Severe Inflation; Flood of Silver from Peru and Mexico, peaking around 1600; monetary inflation from credit expansion and government debt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Price Revolution and inflation peak; silver influx from Americas begins to decline from 1630s; more silver retained in Americas for colonial needs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Steeper decline in American silver supplies; increasing outflow of silver to the Baltic and Asia. Growing deflation in Europe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Deflation and price slump; larger silver outflows to Asia; Mercantilist Heyday. New gold from Brazil; Expansion in copper coin and paper credit 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AGRICULTURE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: 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Rising grain and other agricultural prices, soaring during Great Famine; spread of the three-field systems; great expansion in English wool exports; a Malthusian crisis? Italy: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mezzadria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system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Falling grain prices from 1370s; decline of domain farming and serfdom in western Europe; agricultural innovations in Low Countries (Flanders); Italy and southern France: spread of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mezzadria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(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métayage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Low grain prices; shift to livestock; virtual end of serfdom in the West. Productivity growth in Flemish and Dutch agriculture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England: increasing enclosures in Midlands, especially for sheep-farming and wool; nadir of (real) grain prices. Expansion of Dutch livestock farming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English enclosure movement reaches its peak; grain prices begin to rise; prosperity of Dutch agriculture. Signs of increasing SERFDOM in eastern Europe (Prussia, Poland, Russia). New crops from the Americas.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"New Husbandry" (re)introduced into England from the Low Countries; convertible husbandry in mixed farming regions. "Rise of the Gentry" at expense of crown, church, old aristocracy. Prussian- Polish grain exports.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England: More enclosures, and more for convertible husbandry; reclamation of eastern fen lands. Shift of landed power to gentry. Greater spread, intensification of serfdom in eastern Europe.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Falling grain prices; greater shift to convertible husbandry and non-grain crops. Resurgence of landed aristocracy; land consolidation in large estates. Poland and Russia: more serfdom, as small farms decline.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Slump in grain prices; Severe contraction in yeomanry and small farmers with growth of large estates with more livestock. More rapid spread of convertible husbandry in England.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COMMERCE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: Height of Italian supremacy in European commerce and finance; European and Mediterranean warfare from 1290s disrupts commerce; decline of Champagne Fairs;</w:t>
            </w:r>
            <w:r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lastRenderedPageBreak/>
              <w:t>rise of German power in Baltic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lastRenderedPageBreak/>
              <w:t>England: wool trade peaks then declines as cloth exports rise; Hanse &amp; Italians dominant in European commerce and finance; English gains in wool &amp; cloth trades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Rise of the Dutch: gain control of herring fisheries and defeat the Hanse; develop the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fluitschip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; English cloth trade expansion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Dutch gain control over Baltic trades; Antwerp market dominates trade and finance; final victory of English cloth trade, based on Antwerp and German silver. Portuguese overseas expansion 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lastRenderedPageBreak/>
              <w:t xml:space="preserve">into Africa; then India.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lastRenderedPageBreak/>
              <w:t>Dutch commercial expansion; peak of Antwerp market, South German commerce and English woolen trades. Portuguese commercial empire in Africa, Asia, and Brazil. Spain in Americas.; silver influx from Peru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Crisis in Antwerp market and English cloth trade; Revolt of the Netherlands (1568-1609) against Spain; new English overseas trading companies; rise of English shipping. Spanish expansion; Portuguese decline.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Commercial expansion &amp; commercial rivalry by Dutch and English: in Asia, Caribbean, North America; English expand commerce in Mediterranean. Decline of Italy (Venice), Spain, Portugal.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Peak of Dutch commercial power; beginnings of decline. English gain dominance in Caribbean and North America. "New Colonialism" and Mercantilism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Dutch still pre-eminent but more evident decline; English colonial trade from Asia and Americas expands; slave trade. Heyday of Mercantilism. 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FINANCE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. </w:t>
            </w:r>
          </w:p>
          <w:p w:rsidR="003D1562" w:rsidRPr="003D1562" w:rsidRDefault="003D1562" w:rsidP="003D1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Italians introduce bill of exchange; spread of deposit banking in Italy; large gov’t loans raised in England, France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Italians spread Bill of Exchange while dominating trade and finance; English credit: develops in wool and cloth trades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Italian and Flemish dominance in banking; English develop negotiable credit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South Germans control over Central European silver mining gives them dominance in European banking, based on the Antwerp market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Antwerp financial market peaks, then declines with South German banks; development of better negotiability at Antwerp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Italians(Genoese) regain pre-eminence in European banking and finance; development of discounting in Low Countries (Antwerp)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Rise of Dutch banking based on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Wisselbank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of Amsterdam; London Goldsmiths become leaders of English banking, with discounting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Dutch financial pre-eminence; London goldsmiths develop modern banking with paper money and other credit instruments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Bank of England (1694-7) becomes dominant as "bankers' bank" and develops gov't financing and capital market; organizes, monetizes national debt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b/>
                <w:bCs/>
                <w:color w:val="111000"/>
                <w:sz w:val="15"/>
                <w:szCs w:val="15"/>
                <w:u w:val="single"/>
              </w:rPr>
              <w:t>INDUSTRY</w:t>
            </w: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: Flemish/French dominance in European woolen/worsted textiles; industrial crisis in producing cheaper textiles; innovations in shipbuilding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Italians challenge Flemish dominance in textiles,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esp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in Mediterranean basin; rise of English &amp; Dutch woolen cloth industries; guns and metallurgy;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Expansion then stagnation in English cloth industry; more rapid decline of Flemish cloth industry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Italian/Flemish industrial decay; final dominance of England's Old Draperies (woolens); introduction of blast smelters in England.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Expansion of English coal and iron industries; Dutch shipbuilding dominant; spread of </w:t>
            </w:r>
            <w:proofErr w:type="spellStart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  <w:u w:val="single"/>
              </w:rPr>
              <w:t>sayet</w:t>
            </w:r>
            <w:bookmarkStart w:id="0" w:name="_GoBack"/>
            <w:bookmarkEnd w:id="0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  <w:u w:val="single"/>
              </w:rPr>
              <w:t>teries</w:t>
            </w:r>
            <w:proofErr w:type="spellEnd"/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 (light cloths) in the Low Countries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(Re)introduction of the "New Draperies" (light cloths) in England; rapid expansion of iron and coal-burning industries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England's New Draperies displace Old Draperies; English iron industry reaches a peak/plateau; Dutch industrial growth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 xml:space="preserve">"Energy crisis" in England? Relative decline of iron industry and growth of Swedish iron imports; new coal burning industries; New Draperies expand 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15"/>
                <w:szCs w:val="15"/>
              </w:rPr>
              <w:t>English iron industry reaches nadir; Darby succeeds with coke-smelting (1710), but no "revolution" follows; cotton-fustian industry develops in Lancashire.</w:t>
            </w:r>
          </w:p>
        </w:tc>
      </w:tr>
      <w:tr w:rsidR="003D1562" w:rsidRPr="003D1562" w:rsidTr="003D1562">
        <w:trPr>
          <w:tblCellSpacing w:w="15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Arial" w:eastAsia="Times New Roman" w:hAnsi="Arial" w:cs="Arial"/>
                <w:color w:val="111000"/>
                <w:sz w:val="24"/>
                <w:szCs w:val="24"/>
              </w:rPr>
            </w:pPr>
            <w:r w:rsidRPr="003D1562">
              <w:rPr>
                <w:rFonts w:ascii="Arial" w:eastAsia="Times New Roman" w:hAnsi="Arial" w:cs="Arial"/>
                <w:color w:val="111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1562" w:rsidRPr="003D1562" w:rsidRDefault="003D1562" w:rsidP="003D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562" w:rsidRPr="003D1562" w:rsidRDefault="003D1562" w:rsidP="003D1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000"/>
          <w:sz w:val="24"/>
          <w:szCs w:val="24"/>
        </w:rPr>
      </w:pPr>
      <w:r w:rsidRPr="003D1562">
        <w:rPr>
          <w:rFonts w:ascii="Arial" w:eastAsia="Times New Roman" w:hAnsi="Arial" w:cs="Arial"/>
          <w:color w:val="111000"/>
          <w:sz w:val="24"/>
          <w:szCs w:val="24"/>
        </w:rPr>
        <w:t> </w:t>
      </w:r>
    </w:p>
    <w:p w:rsidR="003D1562" w:rsidRPr="003D1562" w:rsidRDefault="003D1562" w:rsidP="003D1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000"/>
          <w:sz w:val="24"/>
          <w:szCs w:val="24"/>
        </w:rPr>
      </w:pPr>
      <w:r w:rsidRPr="003D1562">
        <w:rPr>
          <w:rFonts w:ascii="Arial" w:eastAsia="Times New Roman" w:hAnsi="Arial" w:cs="Arial"/>
          <w:color w:val="111000"/>
          <w:sz w:val="24"/>
          <w:szCs w:val="24"/>
        </w:rPr>
        <w:t> </w:t>
      </w:r>
    </w:p>
    <w:p w:rsidR="0042620F" w:rsidRDefault="0042620F"/>
    <w:sectPr w:rsidR="0042620F" w:rsidSect="003D1562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2"/>
    <w:rsid w:val="003D1562"/>
    <w:rsid w:val="004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538B-35F6-49AF-A0DC-030249E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828">
          <w:marLeft w:val="75"/>
          <w:marRight w:val="75"/>
          <w:marTop w:val="150"/>
          <w:marBottom w:val="150"/>
          <w:divBdr>
            <w:top w:val="single" w:sz="12" w:space="4" w:color="808080"/>
            <w:left w:val="single" w:sz="12" w:space="4" w:color="808080"/>
            <w:bottom w:val="single" w:sz="12" w:space="4" w:color="808080"/>
            <w:right w:val="single" w:sz="12" w:space="4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braun</dc:creator>
  <cp:keywords/>
  <dc:description/>
  <cp:lastModifiedBy>duane braun</cp:lastModifiedBy>
  <cp:revision>1</cp:revision>
  <dcterms:created xsi:type="dcterms:W3CDTF">2016-05-15T18:31:00Z</dcterms:created>
  <dcterms:modified xsi:type="dcterms:W3CDTF">2016-05-15T18:41:00Z</dcterms:modified>
</cp:coreProperties>
</file>